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2D0" w:rsidRDefault="008F42D0" w:rsidP="002C7548">
      <w:pPr>
        <w:spacing w:after="0" w:line="240" w:lineRule="auto"/>
        <w:ind w:left="-709" w:right="-284"/>
        <w:jc w:val="both"/>
        <w:rPr>
          <w:color w:val="990099"/>
          <w:sz w:val="32"/>
          <w:szCs w:val="32"/>
        </w:rPr>
      </w:pPr>
    </w:p>
    <w:p w:rsidR="002C7548" w:rsidRPr="003218F8" w:rsidRDefault="00C25823" w:rsidP="002C7548">
      <w:pPr>
        <w:spacing w:after="0" w:line="240" w:lineRule="auto"/>
        <w:ind w:left="-709" w:right="-284"/>
        <w:jc w:val="both"/>
        <w:rPr>
          <w:sz w:val="28"/>
          <w:szCs w:val="28"/>
        </w:rPr>
      </w:pPr>
      <w:r>
        <w:rPr>
          <w:color w:val="990099"/>
          <w:sz w:val="32"/>
          <w:szCs w:val="32"/>
        </w:rPr>
        <w:t xml:space="preserve">Малярия – </w:t>
      </w:r>
      <w:r w:rsidRPr="00C25823">
        <w:rPr>
          <w:sz w:val="28"/>
          <w:szCs w:val="28"/>
        </w:rPr>
        <w:t>тран</w:t>
      </w:r>
      <w:r>
        <w:rPr>
          <w:sz w:val="28"/>
          <w:szCs w:val="28"/>
        </w:rPr>
        <w:t>смиссивное паразитарная инфекция, которое вызывается кровяными паразитами</w:t>
      </w:r>
      <w:r w:rsidR="002C7548">
        <w:rPr>
          <w:sz w:val="28"/>
          <w:szCs w:val="28"/>
        </w:rPr>
        <w:t xml:space="preserve"> (малярийными плазмодиями).</w:t>
      </w:r>
      <w:r>
        <w:rPr>
          <w:sz w:val="28"/>
          <w:szCs w:val="28"/>
        </w:rPr>
        <w:t xml:space="preserve"> Передача возбудителей малярии</w:t>
      </w:r>
      <w:r w:rsidR="002C7548">
        <w:rPr>
          <w:sz w:val="28"/>
          <w:szCs w:val="28"/>
        </w:rPr>
        <w:t xml:space="preserve"> осуществляется от больного</w:t>
      </w:r>
      <w:r w:rsidR="007912F3" w:rsidRPr="00C25823">
        <w:rPr>
          <w:sz w:val="32"/>
          <w:szCs w:val="32"/>
        </w:rPr>
        <w:t xml:space="preserve"> </w:t>
      </w:r>
      <w:r w:rsidR="002C7548" w:rsidRPr="002C7548">
        <w:rPr>
          <w:sz w:val="28"/>
          <w:szCs w:val="28"/>
        </w:rPr>
        <w:t>человека к здоровому</w:t>
      </w:r>
      <w:r w:rsidR="002C7548">
        <w:rPr>
          <w:sz w:val="32"/>
          <w:szCs w:val="32"/>
        </w:rPr>
        <w:t xml:space="preserve"> </w:t>
      </w:r>
      <w:r w:rsidR="002C7548" w:rsidRPr="002C7548">
        <w:rPr>
          <w:sz w:val="28"/>
          <w:szCs w:val="28"/>
        </w:rPr>
        <w:t xml:space="preserve">при укусах зараженных самок комаров рода </w:t>
      </w:r>
      <w:r w:rsidR="002C7548" w:rsidRPr="002C7548">
        <w:rPr>
          <w:sz w:val="28"/>
          <w:szCs w:val="28"/>
          <w:lang w:val="en-US"/>
        </w:rPr>
        <w:t>Anopheles</w:t>
      </w:r>
      <w:r w:rsidR="002C7548" w:rsidRPr="002C7548">
        <w:rPr>
          <w:sz w:val="28"/>
          <w:szCs w:val="28"/>
        </w:rPr>
        <w:t>.</w:t>
      </w:r>
      <w:r w:rsidR="003218F8">
        <w:rPr>
          <w:sz w:val="28"/>
          <w:szCs w:val="28"/>
        </w:rPr>
        <w:t xml:space="preserve"> Малярийного комара можно отличить по посадке, брюшко у него отклонено от поверхности стены п</w:t>
      </w:r>
      <w:r w:rsidR="00A7264D">
        <w:rPr>
          <w:sz w:val="28"/>
          <w:szCs w:val="28"/>
        </w:rPr>
        <w:t>о</w:t>
      </w:r>
      <w:r w:rsidR="003218F8">
        <w:rPr>
          <w:sz w:val="28"/>
          <w:szCs w:val="28"/>
        </w:rPr>
        <w:t>д углом 45</w:t>
      </w:r>
      <w:r w:rsidR="003218F8">
        <w:rPr>
          <w:sz w:val="28"/>
          <w:szCs w:val="28"/>
          <w:vertAlign w:val="superscript"/>
        </w:rPr>
        <w:t>0</w:t>
      </w:r>
      <w:r w:rsidR="003218F8">
        <w:rPr>
          <w:sz w:val="28"/>
          <w:szCs w:val="28"/>
        </w:rPr>
        <w:t>.</w:t>
      </w:r>
    </w:p>
    <w:p w:rsidR="002C7548" w:rsidRPr="002C7548" w:rsidRDefault="00AB5813" w:rsidP="002C7548">
      <w:pPr>
        <w:spacing w:after="0" w:line="240" w:lineRule="auto"/>
        <w:ind w:left="-709" w:right="-284"/>
        <w:jc w:val="both"/>
        <w:rPr>
          <w:sz w:val="28"/>
          <w:szCs w:val="28"/>
        </w:rPr>
      </w:pPr>
      <w:r w:rsidRPr="002C7548">
        <w:rPr>
          <w:noProof/>
          <w:sz w:val="28"/>
          <w:szCs w:val="28"/>
          <w:lang w:eastAsia="ru-RU"/>
        </w:rPr>
        <w:drawing>
          <wp:inline distT="0" distB="0" distL="0" distR="0">
            <wp:extent cx="4800114" cy="1910237"/>
            <wp:effectExtent l="0" t="0" r="635" b="0"/>
            <wp:docPr id="30" name="Рисунок 30" descr="C:\Users\Nuc\Downloads\malaria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uc\Downloads\malaria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41" cy="191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14" w:rsidRDefault="002C7548" w:rsidP="002C7548">
      <w:pPr>
        <w:spacing w:after="0" w:line="240" w:lineRule="auto"/>
        <w:ind w:left="-709" w:right="-284"/>
        <w:jc w:val="both"/>
        <w:rPr>
          <w:sz w:val="28"/>
          <w:szCs w:val="28"/>
        </w:rPr>
      </w:pPr>
      <w:r w:rsidRPr="002C7548">
        <w:rPr>
          <w:sz w:val="28"/>
          <w:szCs w:val="28"/>
        </w:rPr>
        <w:t xml:space="preserve">Возможно заражение при переливании крови, полученной от </w:t>
      </w:r>
      <w:proofErr w:type="spellStart"/>
      <w:r w:rsidRPr="002C7548">
        <w:rPr>
          <w:sz w:val="28"/>
          <w:szCs w:val="28"/>
        </w:rPr>
        <w:t>паразитоносителей</w:t>
      </w:r>
      <w:proofErr w:type="spellEnd"/>
      <w:r w:rsidRPr="002C7548">
        <w:rPr>
          <w:sz w:val="28"/>
          <w:szCs w:val="28"/>
        </w:rPr>
        <w:t xml:space="preserve"> и внутриутробное заражение. Попавшие в организм</w:t>
      </w:r>
      <w:r>
        <w:rPr>
          <w:sz w:val="28"/>
          <w:szCs w:val="28"/>
        </w:rPr>
        <w:t xml:space="preserve"> человека</w:t>
      </w:r>
      <w:r w:rsidR="003218F8">
        <w:rPr>
          <w:sz w:val="28"/>
          <w:szCs w:val="28"/>
        </w:rPr>
        <w:t xml:space="preserve"> во время укуса малярийных комаров</w:t>
      </w:r>
      <w:r w:rsidR="009235A2">
        <w:rPr>
          <w:sz w:val="28"/>
          <w:szCs w:val="28"/>
        </w:rPr>
        <w:t>,</w:t>
      </w:r>
      <w:r w:rsidR="003218F8">
        <w:rPr>
          <w:sz w:val="28"/>
          <w:szCs w:val="28"/>
        </w:rPr>
        <w:t xml:space="preserve"> паразиты циркулируют в крови, </w:t>
      </w:r>
      <w:r w:rsidR="009235A2">
        <w:rPr>
          <w:sz w:val="28"/>
          <w:szCs w:val="28"/>
        </w:rPr>
        <w:t xml:space="preserve">а затем заносятся в печень, </w:t>
      </w:r>
      <w:r w:rsidR="003218F8">
        <w:rPr>
          <w:sz w:val="28"/>
          <w:szCs w:val="28"/>
        </w:rPr>
        <w:t>в</w:t>
      </w:r>
      <w:r w:rsidR="009235A2">
        <w:rPr>
          <w:sz w:val="28"/>
          <w:szCs w:val="28"/>
        </w:rPr>
        <w:t xml:space="preserve"> которой и развивается.</w:t>
      </w:r>
      <w:r w:rsidR="003218F8">
        <w:rPr>
          <w:sz w:val="28"/>
          <w:szCs w:val="28"/>
        </w:rPr>
        <w:t xml:space="preserve"> </w:t>
      </w:r>
    </w:p>
    <w:p w:rsidR="002C7548" w:rsidRDefault="00C83F14" w:rsidP="00C83F14">
      <w:pPr>
        <w:spacing w:after="0" w:line="240" w:lineRule="auto"/>
        <w:ind w:left="-709" w:right="-284"/>
        <w:jc w:val="both"/>
        <w:rPr>
          <w:sz w:val="28"/>
          <w:szCs w:val="28"/>
        </w:rPr>
      </w:pPr>
      <w:r w:rsidRPr="00C83F1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-3810</wp:posOffset>
            </wp:positionV>
            <wp:extent cx="2198370" cy="1715770"/>
            <wp:effectExtent l="0" t="0" r="0" b="0"/>
            <wp:wrapTight wrapText="bothSides">
              <wp:wrapPolygon edited="0">
                <wp:start x="0" y="0"/>
                <wp:lineTo x="0" y="21344"/>
                <wp:lineTo x="21338" y="21344"/>
                <wp:lineTo x="21338" y="0"/>
                <wp:lineTo x="0" y="0"/>
              </wp:wrapPolygon>
            </wp:wrapTight>
            <wp:docPr id="4" name="Рисунок 4" descr="C:\Users\Nuc\Downloads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c\Downloads\slide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813">
        <w:rPr>
          <w:sz w:val="28"/>
          <w:szCs w:val="28"/>
        </w:rPr>
        <w:t>Период от момента заражения до проявле</w:t>
      </w:r>
      <w:r w:rsidR="00C931E9">
        <w:rPr>
          <w:sz w:val="28"/>
          <w:szCs w:val="28"/>
        </w:rPr>
        <w:t>ния клинических симптомов колеб</w:t>
      </w:r>
      <w:r w:rsidR="00AB5813">
        <w:rPr>
          <w:sz w:val="28"/>
          <w:szCs w:val="28"/>
        </w:rPr>
        <w:t xml:space="preserve">лется от семи дней до нескольких месяцев и даже лет. </w:t>
      </w:r>
    </w:p>
    <w:p w:rsidR="00170C91" w:rsidRPr="00170C91" w:rsidRDefault="00286C5B" w:rsidP="00170C91">
      <w:pPr>
        <w:spacing w:after="0" w:line="240" w:lineRule="auto"/>
        <w:ind w:left="-709" w:right="-268"/>
        <w:jc w:val="both"/>
        <w:rPr>
          <w:sz w:val="28"/>
          <w:szCs w:val="28"/>
        </w:rPr>
      </w:pPr>
      <w:r w:rsidRPr="00A7264D">
        <w:rPr>
          <w:color w:val="A52B82"/>
          <w:sz w:val="28"/>
          <w:szCs w:val="28"/>
        </w:rPr>
        <w:t>Клинические симптомы</w:t>
      </w:r>
      <w:r w:rsidRPr="00286C5B">
        <w:rPr>
          <w:color w:val="7030A0"/>
          <w:sz w:val="28"/>
          <w:szCs w:val="28"/>
        </w:rPr>
        <w:t xml:space="preserve"> </w:t>
      </w:r>
      <w:r w:rsidR="00170C91" w:rsidRPr="00286C5B">
        <w:rPr>
          <w:color w:val="7030A0"/>
          <w:sz w:val="28"/>
          <w:szCs w:val="28"/>
        </w:rPr>
        <w:t xml:space="preserve">– </w:t>
      </w:r>
      <w:r w:rsidR="00170C91">
        <w:rPr>
          <w:sz w:val="28"/>
          <w:szCs w:val="28"/>
        </w:rPr>
        <w:t>это лихорадочные приступы с кратковременным ознобом, высокой температурой, головными и мышечными болями, головокружением, тошнотой, рвотой, учащенным сердцебиением, задержкой мочевыделения.</w:t>
      </w:r>
    </w:p>
    <w:p w:rsidR="00170C91" w:rsidRDefault="00170C91" w:rsidP="000B4CAD">
      <w:pPr>
        <w:spacing w:after="0" w:line="240" w:lineRule="auto"/>
        <w:ind w:left="-709" w:right="-268"/>
        <w:jc w:val="both"/>
        <w:rPr>
          <w:color w:val="7030A0"/>
          <w:sz w:val="28"/>
          <w:szCs w:val="28"/>
        </w:rPr>
      </w:pPr>
    </w:p>
    <w:p w:rsidR="00170C91" w:rsidRDefault="00170C91" w:rsidP="000B4CAD">
      <w:pPr>
        <w:spacing w:after="0" w:line="240" w:lineRule="auto"/>
        <w:ind w:left="-709" w:right="-268"/>
        <w:jc w:val="both"/>
        <w:rPr>
          <w:color w:val="7030A0"/>
          <w:sz w:val="28"/>
          <w:szCs w:val="28"/>
        </w:rPr>
      </w:pPr>
    </w:p>
    <w:p w:rsidR="00AB5813" w:rsidRDefault="00170C91" w:rsidP="00170C91">
      <w:pPr>
        <w:spacing w:after="0" w:line="240" w:lineRule="auto"/>
        <w:ind w:left="-709" w:right="-268"/>
        <w:jc w:val="both"/>
        <w:rPr>
          <w:sz w:val="28"/>
          <w:szCs w:val="28"/>
        </w:rPr>
      </w:pPr>
      <w:r w:rsidRPr="00170C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81EDABD" wp14:editId="32BA7B93">
            <wp:simplePos x="0" y="0"/>
            <wp:positionH relativeFrom="column">
              <wp:posOffset>-450215</wp:posOffset>
            </wp:positionH>
            <wp:positionV relativeFrom="paragraph">
              <wp:posOffset>1905</wp:posOffset>
            </wp:positionV>
            <wp:extent cx="2372995" cy="2023745"/>
            <wp:effectExtent l="0" t="0" r="8255" b="0"/>
            <wp:wrapTight wrapText="bothSides">
              <wp:wrapPolygon edited="0">
                <wp:start x="0" y="0"/>
                <wp:lineTo x="0" y="21349"/>
                <wp:lineTo x="21502" y="21349"/>
                <wp:lineTo x="21502" y="0"/>
                <wp:lineTo x="0" y="0"/>
              </wp:wrapPolygon>
            </wp:wrapTight>
            <wp:docPr id="6" name="Рисунок 6" descr="C:\Users\Nuc\Downloads\malaria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c\Downloads\malaria2.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5B">
        <w:rPr>
          <w:sz w:val="28"/>
          <w:szCs w:val="28"/>
        </w:rPr>
        <w:t>Это состояние держится 6-8 часов и заканчивается падением температуры до 35°С и обильным потоотделение</w:t>
      </w:r>
      <w:r w:rsidR="00A7264D">
        <w:rPr>
          <w:sz w:val="28"/>
          <w:szCs w:val="28"/>
        </w:rPr>
        <w:t>м. Повторяются приступы через 1-2 дня, но могут продолжаться и без перепадов температур, при несвоевременном начатом лечении у больного увеличивается печень и селезенка.</w:t>
      </w:r>
    </w:p>
    <w:p w:rsidR="00A7264D" w:rsidRPr="00FE20BF" w:rsidRDefault="00FE20BF" w:rsidP="00C135A0">
      <w:pPr>
        <w:spacing w:after="0" w:line="240" w:lineRule="auto"/>
        <w:ind w:left="-709" w:right="-268"/>
        <w:jc w:val="both"/>
        <w:rPr>
          <w:sz w:val="28"/>
          <w:szCs w:val="28"/>
        </w:rPr>
      </w:pPr>
      <w:r w:rsidRPr="00FE20BF">
        <w:rPr>
          <w:color w:val="BA1678"/>
          <w:sz w:val="28"/>
          <w:szCs w:val="28"/>
        </w:rPr>
        <w:t>Осложнения</w:t>
      </w:r>
      <w:r>
        <w:rPr>
          <w:color w:val="BA1678"/>
          <w:sz w:val="28"/>
          <w:szCs w:val="28"/>
        </w:rPr>
        <w:t xml:space="preserve"> – </w:t>
      </w:r>
      <w:r>
        <w:rPr>
          <w:sz w:val="28"/>
          <w:szCs w:val="28"/>
        </w:rPr>
        <w:t>анемия, желтуха, судороги, неврологические нарушения, отек лёгких, почечная недостаточность</w:t>
      </w:r>
      <w:r w:rsidR="00D56927">
        <w:rPr>
          <w:sz w:val="28"/>
          <w:szCs w:val="28"/>
        </w:rPr>
        <w:t>, коматозное состояние со смертельным исходом.</w:t>
      </w:r>
    </w:p>
    <w:p w:rsidR="00286C5B" w:rsidRPr="00D56927" w:rsidRDefault="00CD291D" w:rsidP="00CD291D">
      <w:pPr>
        <w:spacing w:after="0" w:line="240" w:lineRule="auto"/>
        <w:ind w:left="-709" w:right="-284"/>
        <w:jc w:val="both"/>
        <w:rPr>
          <w:sz w:val="28"/>
          <w:szCs w:val="28"/>
        </w:rPr>
      </w:pPr>
      <w:r w:rsidRPr="00CD291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2B2571A" wp14:editId="0EC440D0">
            <wp:simplePos x="0" y="0"/>
            <wp:positionH relativeFrom="column">
              <wp:posOffset>2000250</wp:posOffset>
            </wp:positionH>
            <wp:positionV relativeFrom="paragraph">
              <wp:posOffset>-2540</wp:posOffset>
            </wp:positionV>
            <wp:extent cx="1936115" cy="1294130"/>
            <wp:effectExtent l="0" t="0" r="6985" b="1270"/>
            <wp:wrapTight wrapText="bothSides">
              <wp:wrapPolygon edited="0">
                <wp:start x="0" y="0"/>
                <wp:lineTo x="0" y="21303"/>
                <wp:lineTo x="21465" y="21303"/>
                <wp:lineTo x="21465" y="0"/>
                <wp:lineTo x="0" y="0"/>
              </wp:wrapPolygon>
            </wp:wrapTight>
            <wp:docPr id="7" name="Рисунок 7" descr="C:\Users\Nuc\Downloads\profilaktika-malyarii-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c\Downloads\profilaktika-malyarii-p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27" w:rsidRPr="00D56927">
        <w:rPr>
          <w:color w:val="0070C0"/>
          <w:sz w:val="32"/>
          <w:szCs w:val="32"/>
        </w:rPr>
        <w:t>Профилактика малярии</w:t>
      </w:r>
      <w:r w:rsidR="00D56927">
        <w:rPr>
          <w:color w:val="0070C0"/>
          <w:sz w:val="32"/>
          <w:szCs w:val="32"/>
        </w:rPr>
        <w:t>:</w:t>
      </w:r>
      <w:r w:rsidRPr="00CD291D">
        <w:rPr>
          <w:noProof/>
          <w:sz w:val="28"/>
          <w:szCs w:val="28"/>
          <w:lang w:eastAsia="ru-RU"/>
        </w:rPr>
        <w:t xml:space="preserve"> </w:t>
      </w:r>
    </w:p>
    <w:p w:rsidR="00613B78" w:rsidRDefault="00613B78" w:rsidP="00D56927">
      <w:pPr>
        <w:spacing w:after="0" w:line="240" w:lineRule="auto"/>
        <w:ind w:left="-709"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засетчивание дверей и окон; </w:t>
      </w:r>
    </w:p>
    <w:p w:rsidR="009235A2" w:rsidRDefault="00613B78" w:rsidP="00D56927">
      <w:pPr>
        <w:spacing w:after="0" w:line="240" w:lineRule="auto"/>
        <w:ind w:left="-709" w:right="425"/>
        <w:jc w:val="both"/>
        <w:rPr>
          <w:sz w:val="28"/>
          <w:szCs w:val="28"/>
        </w:rPr>
      </w:pPr>
      <w:r>
        <w:rPr>
          <w:sz w:val="28"/>
          <w:szCs w:val="28"/>
        </w:rPr>
        <w:t>-установка прикроватных</w:t>
      </w:r>
      <w:r w:rsidR="00D569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марлевых </w:t>
      </w:r>
      <w:r w:rsidR="00D56927">
        <w:rPr>
          <w:sz w:val="28"/>
          <w:szCs w:val="28"/>
        </w:rPr>
        <w:t>пологов;</w:t>
      </w:r>
    </w:p>
    <w:p w:rsidR="00613B78" w:rsidRDefault="00613B78" w:rsidP="00CD291D">
      <w:pPr>
        <w:spacing w:after="0" w:line="240" w:lineRule="auto"/>
        <w:ind w:left="-709" w:right="157"/>
        <w:jc w:val="both"/>
        <w:rPr>
          <w:sz w:val="28"/>
          <w:szCs w:val="28"/>
        </w:rPr>
      </w:pPr>
      <w:r>
        <w:rPr>
          <w:sz w:val="28"/>
          <w:szCs w:val="28"/>
        </w:rPr>
        <w:t>- уничтожение залетевших комаров инсектицидными средствами с помощью электроиспарителей – фумигаторов;</w:t>
      </w:r>
      <w:r w:rsidR="004C7FD1" w:rsidRPr="004C7FD1">
        <w:rPr>
          <w:noProof/>
          <w:sz w:val="28"/>
          <w:szCs w:val="28"/>
          <w:lang w:eastAsia="ru-RU"/>
        </w:rPr>
        <w:t xml:space="preserve"> </w:t>
      </w:r>
    </w:p>
    <w:p w:rsidR="004C7FD1" w:rsidRDefault="004C7FD1" w:rsidP="00CD291D">
      <w:pPr>
        <w:spacing w:after="0" w:line="240" w:lineRule="auto"/>
        <w:ind w:left="-709" w:right="425"/>
        <w:jc w:val="both"/>
        <w:rPr>
          <w:sz w:val="28"/>
          <w:szCs w:val="28"/>
        </w:rPr>
      </w:pPr>
      <w:r w:rsidRPr="004C7FD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FDCE85E" wp14:editId="38CB3EF5">
            <wp:simplePos x="0" y="0"/>
            <wp:positionH relativeFrom="margin">
              <wp:posOffset>8208010</wp:posOffset>
            </wp:positionH>
            <wp:positionV relativeFrom="paragraph">
              <wp:posOffset>133985</wp:posOffset>
            </wp:positionV>
            <wp:extent cx="1201420" cy="1201420"/>
            <wp:effectExtent l="0" t="0" r="0" b="0"/>
            <wp:wrapTight wrapText="bothSides">
              <wp:wrapPolygon edited="0">
                <wp:start x="0" y="0"/>
                <wp:lineTo x="0" y="21235"/>
                <wp:lineTo x="21235" y="21235"/>
                <wp:lineTo x="21235" y="0"/>
                <wp:lineTo x="0" y="0"/>
              </wp:wrapPolygon>
            </wp:wrapTight>
            <wp:docPr id="3" name="Рисунок 3" descr="C:\Users\Nuc\Downloads\66599396-illustration-represents-the-character-yuyu-children-s-mascot-boy-fighting-the-mosquitoes-que-tran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c\Downloads\66599396-illustration-represents-the-character-yuyu-children-s-mascot-boy-fighting-the-mosquitoes-que-transm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- ловушки во дво</w:t>
      </w:r>
      <w:r w:rsidR="00CD291D">
        <w:rPr>
          <w:sz w:val="28"/>
          <w:szCs w:val="28"/>
        </w:rPr>
        <w:t>ре, ультразвуковые отпугиватели;</w:t>
      </w:r>
    </w:p>
    <w:p w:rsidR="005767B7" w:rsidRDefault="005767B7" w:rsidP="00D56927">
      <w:pPr>
        <w:spacing w:after="0" w:line="240" w:lineRule="auto"/>
        <w:ind w:left="-709" w:right="425"/>
        <w:jc w:val="both"/>
        <w:rPr>
          <w:sz w:val="28"/>
          <w:szCs w:val="28"/>
        </w:rPr>
      </w:pPr>
      <w:r>
        <w:rPr>
          <w:sz w:val="28"/>
          <w:szCs w:val="28"/>
        </w:rPr>
        <w:t>- для защиты открытых участков тела используют репелленты;</w:t>
      </w:r>
    </w:p>
    <w:p w:rsidR="005767B7" w:rsidRPr="002C7548" w:rsidRDefault="005767B7" w:rsidP="00D56927">
      <w:pPr>
        <w:spacing w:after="0" w:line="240" w:lineRule="auto"/>
        <w:ind w:left="-709" w:right="425"/>
        <w:jc w:val="both"/>
        <w:rPr>
          <w:sz w:val="28"/>
          <w:szCs w:val="28"/>
        </w:rPr>
      </w:pPr>
      <w:r>
        <w:rPr>
          <w:sz w:val="28"/>
          <w:szCs w:val="28"/>
        </w:rPr>
        <w:t>- коляски с маленькими детьми в летний период необходимо покрывать специальным пологом.</w:t>
      </w:r>
    </w:p>
    <w:p w:rsidR="00284050" w:rsidRDefault="005767B7" w:rsidP="00284050">
      <w:pPr>
        <w:spacing w:after="0" w:line="240" w:lineRule="auto"/>
        <w:ind w:left="-709" w:right="17"/>
        <w:jc w:val="both"/>
        <w:rPr>
          <w:sz w:val="28"/>
          <w:szCs w:val="28"/>
        </w:rPr>
      </w:pPr>
      <w:r w:rsidRPr="00302668">
        <w:rPr>
          <w:color w:val="FF0000"/>
          <w:sz w:val="28"/>
          <w:szCs w:val="28"/>
        </w:rPr>
        <w:t>С развитием туризма все большее количество жителей    Беларуси выезжает в регионы неблагополучные по малярии</w:t>
      </w:r>
      <w:r>
        <w:rPr>
          <w:color w:val="008000"/>
          <w:sz w:val="28"/>
          <w:szCs w:val="28"/>
        </w:rPr>
        <w:t>.</w:t>
      </w:r>
      <w:r w:rsidR="007912F3" w:rsidRPr="002C7548">
        <w:rPr>
          <w:sz w:val="28"/>
          <w:szCs w:val="28"/>
        </w:rPr>
        <w:t xml:space="preserve">  </w:t>
      </w:r>
    </w:p>
    <w:p w:rsidR="00CD291D" w:rsidRDefault="00CD291D" w:rsidP="00284050">
      <w:pPr>
        <w:spacing w:after="0" w:line="240" w:lineRule="auto"/>
        <w:ind w:left="-709" w:right="17"/>
        <w:jc w:val="both"/>
        <w:rPr>
          <w:sz w:val="28"/>
          <w:szCs w:val="28"/>
        </w:rPr>
      </w:pPr>
    </w:p>
    <w:p w:rsidR="00302668" w:rsidRPr="000573F0" w:rsidRDefault="000573F0" w:rsidP="000573F0">
      <w:pPr>
        <w:spacing w:after="0" w:line="240" w:lineRule="auto"/>
        <w:ind w:left="-709" w:right="17"/>
        <w:jc w:val="both"/>
        <w:rPr>
          <w:color w:val="00B0F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3.25pt;margin-top:59.45pt;width:191.75pt;height:127.8pt;z-index:-251650048;mso-position-horizontal-relative:text;mso-position-vertical-relative:text;mso-width-relative:page;mso-height-relative:page" wrapcoords="-84 0 -84 21473 21600 21473 21600 0 -84 0">
            <v:imagedata r:id="rId11" o:title="Лекарства-после-еды"/>
            <w10:wrap type="tight"/>
          </v:shape>
        </w:pict>
      </w:r>
      <w:r w:rsidR="00302668">
        <w:rPr>
          <w:color w:val="00B0F0"/>
          <w:sz w:val="28"/>
          <w:szCs w:val="28"/>
        </w:rPr>
        <w:t>Индивидуальная профилак</w:t>
      </w:r>
      <w:r w:rsidR="00C135A0">
        <w:rPr>
          <w:color w:val="00B0F0"/>
          <w:sz w:val="28"/>
          <w:szCs w:val="28"/>
        </w:rPr>
        <w:t xml:space="preserve">тика для лиц, выезжающих в </w:t>
      </w:r>
      <w:proofErr w:type="spellStart"/>
      <w:r w:rsidR="00C135A0">
        <w:rPr>
          <w:color w:val="00B0F0"/>
          <w:sz w:val="28"/>
          <w:szCs w:val="28"/>
        </w:rPr>
        <w:t>эпид</w:t>
      </w:r>
      <w:r w:rsidR="00302668">
        <w:rPr>
          <w:color w:val="00B0F0"/>
          <w:sz w:val="28"/>
          <w:szCs w:val="28"/>
        </w:rPr>
        <w:t>неблагополучные</w:t>
      </w:r>
      <w:proofErr w:type="spellEnd"/>
      <w:r w:rsidR="00302668">
        <w:rPr>
          <w:color w:val="00B0F0"/>
          <w:sz w:val="28"/>
          <w:szCs w:val="28"/>
        </w:rPr>
        <w:t xml:space="preserve"> по малярии страны:</w:t>
      </w:r>
      <w:r>
        <w:rPr>
          <w:color w:val="00B0F0"/>
          <w:sz w:val="28"/>
          <w:szCs w:val="28"/>
        </w:rPr>
        <w:t xml:space="preserve"> </w:t>
      </w:r>
      <w:r w:rsidR="00302668">
        <w:rPr>
          <w:sz w:val="28"/>
          <w:szCs w:val="28"/>
        </w:rPr>
        <w:t>прием противомалярийных препаратов необходимо начинать за 1 день или за 2 недели до выезда</w:t>
      </w:r>
      <w:r w:rsidR="00C931E9">
        <w:rPr>
          <w:sz w:val="28"/>
          <w:szCs w:val="28"/>
        </w:rPr>
        <w:t>, принимать весь период пребывания и продолжит</w:t>
      </w:r>
      <w:r w:rsidR="000B4CAD">
        <w:rPr>
          <w:sz w:val="28"/>
          <w:szCs w:val="28"/>
        </w:rPr>
        <w:t>ь лечение в течение 4-6 недель после возвращения из неблагополучного по малярии региона;</w:t>
      </w:r>
    </w:p>
    <w:p w:rsidR="000B4CAD" w:rsidRDefault="000B4CAD" w:rsidP="000573F0">
      <w:pPr>
        <w:spacing w:after="0" w:line="240" w:lineRule="auto"/>
        <w:ind w:left="-709" w:right="17"/>
        <w:jc w:val="both"/>
        <w:rPr>
          <w:sz w:val="28"/>
          <w:szCs w:val="28"/>
        </w:rPr>
      </w:pPr>
      <w:r>
        <w:rPr>
          <w:sz w:val="28"/>
          <w:szCs w:val="28"/>
        </w:rPr>
        <w:t>лекарственные пре</w:t>
      </w:r>
      <w:r w:rsidR="00A17DE8">
        <w:rPr>
          <w:sz w:val="28"/>
          <w:szCs w:val="28"/>
        </w:rPr>
        <w:t>пар</w:t>
      </w:r>
      <w:r w:rsidR="000573F0">
        <w:rPr>
          <w:sz w:val="28"/>
          <w:szCs w:val="28"/>
        </w:rPr>
        <w:t>аты, применяемые при химиопрофи</w:t>
      </w:r>
      <w:r w:rsidR="00423891">
        <w:rPr>
          <w:sz w:val="28"/>
          <w:szCs w:val="28"/>
        </w:rPr>
        <w:t>л</w:t>
      </w:r>
      <w:r w:rsidR="003C5BDF">
        <w:rPr>
          <w:sz w:val="28"/>
          <w:szCs w:val="28"/>
        </w:rPr>
        <w:t>актики</w:t>
      </w:r>
      <w:r w:rsidR="00A17DE8">
        <w:rPr>
          <w:sz w:val="28"/>
          <w:szCs w:val="28"/>
        </w:rPr>
        <w:t xml:space="preserve"> малярии, препятствуют не заражению человека, а размножению паразитов в эритроцитах после завершения цикла развития плазмодиев в клетках печени</w:t>
      </w:r>
      <w:r w:rsidR="00423891">
        <w:rPr>
          <w:sz w:val="28"/>
          <w:szCs w:val="28"/>
        </w:rPr>
        <w:t>, блокируя появления клиники;</w:t>
      </w:r>
    </w:p>
    <w:p w:rsidR="00423891" w:rsidRDefault="00423891" w:rsidP="00423891">
      <w:pPr>
        <w:spacing w:after="0" w:line="240" w:lineRule="auto"/>
        <w:ind w:left="-709" w:right="17"/>
        <w:jc w:val="both"/>
        <w:rPr>
          <w:sz w:val="28"/>
          <w:szCs w:val="28"/>
        </w:rPr>
      </w:pPr>
      <w:r>
        <w:rPr>
          <w:sz w:val="28"/>
          <w:szCs w:val="28"/>
        </w:rPr>
        <w:t>- выезжая за рубеж в неблагополучные регионы по малярии рекомендуется приобретать противомалярийные препараты, применяемые для лечения заболевания в этих регионах.</w:t>
      </w:r>
    </w:p>
    <w:p w:rsidR="000B4CAD" w:rsidRPr="00423891" w:rsidRDefault="003C5BDF" w:rsidP="0034041A">
      <w:pPr>
        <w:spacing w:after="0" w:line="240" w:lineRule="auto"/>
        <w:ind w:left="-709" w:right="17"/>
        <w:jc w:val="both"/>
        <w:rPr>
          <w:color w:val="FF0000"/>
          <w:sz w:val="28"/>
          <w:szCs w:val="28"/>
        </w:rPr>
      </w:pPr>
      <w:r w:rsidRPr="003C5BDF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6FB2A1F" wp14:editId="4C8BE717">
            <wp:simplePos x="0" y="0"/>
            <wp:positionH relativeFrom="column">
              <wp:posOffset>2228215</wp:posOffset>
            </wp:positionH>
            <wp:positionV relativeFrom="paragraph">
              <wp:posOffset>617855</wp:posOffset>
            </wp:positionV>
            <wp:extent cx="1746250" cy="1062355"/>
            <wp:effectExtent l="0" t="0" r="6350" b="4445"/>
            <wp:wrapTight wrapText="bothSides">
              <wp:wrapPolygon edited="0">
                <wp:start x="0" y="0"/>
                <wp:lineTo x="0" y="21303"/>
                <wp:lineTo x="21443" y="21303"/>
                <wp:lineTo x="21443" y="0"/>
                <wp:lineTo x="0" y="0"/>
              </wp:wrapPolygon>
            </wp:wrapTight>
            <wp:docPr id="2" name="Рисунок 2" descr="C:\Users\Nuc\Desktop\simptomy_yazvennoy_bolezni_s_chem_mozhno_perepu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c\Desktop\simptomy_yazvennoy_bolezni_s_chem_mozhno_pereputa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891">
        <w:rPr>
          <w:color w:val="FF0000"/>
          <w:sz w:val="28"/>
          <w:szCs w:val="28"/>
        </w:rPr>
        <w:t>При возникновении симптомов малярии после возвращения и</w:t>
      </w:r>
      <w:r w:rsidR="0034041A">
        <w:rPr>
          <w:color w:val="FF0000"/>
          <w:sz w:val="28"/>
          <w:szCs w:val="28"/>
        </w:rPr>
        <w:t>з путешествий</w:t>
      </w:r>
      <w:r w:rsidR="00423891">
        <w:rPr>
          <w:color w:val="FF0000"/>
          <w:sz w:val="28"/>
          <w:szCs w:val="28"/>
        </w:rPr>
        <w:t xml:space="preserve"> </w:t>
      </w:r>
      <w:r w:rsidR="0034041A">
        <w:rPr>
          <w:color w:val="FF0000"/>
          <w:sz w:val="28"/>
          <w:szCs w:val="28"/>
        </w:rPr>
        <w:t xml:space="preserve">в </w:t>
      </w:r>
      <w:r w:rsidR="00423891">
        <w:rPr>
          <w:color w:val="FF0000"/>
          <w:sz w:val="28"/>
          <w:szCs w:val="28"/>
        </w:rPr>
        <w:t>эндемичные страны</w:t>
      </w:r>
      <w:r w:rsidR="0034041A">
        <w:rPr>
          <w:color w:val="FF0000"/>
          <w:sz w:val="28"/>
          <w:szCs w:val="28"/>
        </w:rPr>
        <w:t xml:space="preserve">, необходимо </w:t>
      </w:r>
      <w:r w:rsidR="0034041A" w:rsidRPr="0034041A">
        <w:rPr>
          <w:color w:val="FF0000"/>
          <w:sz w:val="28"/>
          <w:szCs w:val="28"/>
        </w:rPr>
        <w:t>срочно</w:t>
      </w:r>
      <w:r w:rsidR="00C135A0">
        <w:rPr>
          <w:color w:val="FF0000"/>
          <w:sz w:val="28"/>
          <w:szCs w:val="28"/>
        </w:rPr>
        <w:t xml:space="preserve"> об</w:t>
      </w:r>
      <w:r w:rsidR="0034041A">
        <w:rPr>
          <w:color w:val="FF0000"/>
          <w:sz w:val="28"/>
          <w:szCs w:val="28"/>
        </w:rPr>
        <w:t>ратит</w:t>
      </w:r>
      <w:r w:rsidR="00170C91">
        <w:rPr>
          <w:color w:val="FF0000"/>
          <w:sz w:val="28"/>
          <w:szCs w:val="28"/>
        </w:rPr>
        <w:t>ь</w:t>
      </w:r>
      <w:r w:rsidR="0034041A">
        <w:rPr>
          <w:color w:val="FF0000"/>
          <w:sz w:val="28"/>
          <w:szCs w:val="28"/>
        </w:rPr>
        <w:t>ся за медицинской п</w:t>
      </w:r>
      <w:r w:rsidR="00C135A0">
        <w:rPr>
          <w:color w:val="FF0000"/>
          <w:sz w:val="28"/>
          <w:szCs w:val="28"/>
        </w:rPr>
        <w:t>омощью – это позволит вам сохра</w:t>
      </w:r>
      <w:r w:rsidR="0034041A">
        <w:rPr>
          <w:color w:val="FF0000"/>
          <w:sz w:val="28"/>
          <w:szCs w:val="28"/>
        </w:rPr>
        <w:t>нить здоровье.</w:t>
      </w:r>
      <w:r>
        <w:rPr>
          <w:color w:val="FF0000"/>
          <w:sz w:val="28"/>
          <w:szCs w:val="28"/>
        </w:rPr>
        <w:t xml:space="preserve">   </w:t>
      </w:r>
    </w:p>
    <w:p w:rsidR="00284050" w:rsidRDefault="003C5BDF" w:rsidP="00284050">
      <w:pPr>
        <w:spacing w:after="0" w:line="240" w:lineRule="auto"/>
        <w:ind w:left="-709" w:right="17"/>
        <w:jc w:val="both"/>
        <w:rPr>
          <w:sz w:val="28"/>
          <w:szCs w:val="28"/>
        </w:rPr>
      </w:pPr>
      <w:r>
        <w:rPr>
          <w:color w:val="00B0F0"/>
          <w:sz w:val="28"/>
          <w:szCs w:val="28"/>
        </w:rPr>
        <w:t>Соблюдение рекомендаций и правил личной гигиены</w:t>
      </w:r>
      <w:r w:rsidRPr="003C5BDF">
        <w:rPr>
          <w:color w:val="00B0F0"/>
          <w:sz w:val="28"/>
          <w:szCs w:val="28"/>
        </w:rPr>
        <w:t>, а также</w:t>
      </w:r>
      <w:r w:rsidR="007912F3" w:rsidRPr="003C5BDF">
        <w:rPr>
          <w:color w:val="00B0F0"/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>своевременное обращение к врачу за медицинской помощью позволит сохранить здоровье!</w:t>
      </w:r>
    </w:p>
    <w:p w:rsidR="007912F3" w:rsidRPr="002C7548" w:rsidRDefault="007912F3" w:rsidP="005767B7">
      <w:pPr>
        <w:ind w:left="-709" w:right="15"/>
        <w:jc w:val="both"/>
        <w:rPr>
          <w:sz w:val="28"/>
          <w:szCs w:val="28"/>
        </w:rPr>
      </w:pPr>
      <w:r w:rsidRPr="002C7548">
        <w:rPr>
          <w:sz w:val="28"/>
          <w:szCs w:val="28"/>
        </w:rPr>
        <w:t xml:space="preserve">                 </w:t>
      </w:r>
    </w:p>
    <w:p w:rsidR="007912F3" w:rsidRDefault="003C5BDF" w:rsidP="007912F3">
      <w:pPr>
        <w:ind w:right="-4466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УЗ «Борисовская ЦРБ»</w:t>
      </w:r>
    </w:p>
    <w:p w:rsidR="003C5BDF" w:rsidRDefault="003C5BDF" w:rsidP="007912F3">
      <w:pPr>
        <w:ind w:right="-4466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Автор: врач-валеолог      В.И. Коновалова</w:t>
      </w:r>
    </w:p>
    <w:p w:rsidR="003C5BDF" w:rsidRDefault="003C5BDF" w:rsidP="007912F3">
      <w:pPr>
        <w:ind w:right="-4466"/>
        <w:rPr>
          <w:color w:val="7030A0"/>
          <w:sz w:val="28"/>
          <w:szCs w:val="28"/>
        </w:rPr>
      </w:pPr>
    </w:p>
    <w:p w:rsidR="003C5BDF" w:rsidRDefault="008F42D0" w:rsidP="008F42D0">
      <w:pPr>
        <w:spacing w:after="0" w:line="240" w:lineRule="auto"/>
        <w:ind w:left="-709" w:right="-4468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</w:t>
      </w:r>
      <w:r w:rsidR="003C5BDF">
        <w:rPr>
          <w:color w:val="7030A0"/>
          <w:sz w:val="28"/>
          <w:szCs w:val="28"/>
        </w:rPr>
        <w:t>Министерство здравоохранения</w:t>
      </w:r>
    </w:p>
    <w:p w:rsidR="008F42D0" w:rsidRDefault="008F42D0" w:rsidP="008F42D0">
      <w:pPr>
        <w:spacing w:after="0" w:line="240" w:lineRule="auto"/>
        <w:ind w:left="-709" w:right="-4468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Республики Беларусь</w:t>
      </w:r>
    </w:p>
    <w:p w:rsidR="008F42D0" w:rsidRDefault="008F42D0" w:rsidP="008F42D0">
      <w:pPr>
        <w:spacing w:after="0" w:line="240" w:lineRule="auto"/>
        <w:ind w:right="-4468"/>
        <w:jc w:val="both"/>
        <w:rPr>
          <w:color w:val="7030A0"/>
          <w:sz w:val="28"/>
          <w:szCs w:val="28"/>
        </w:rPr>
      </w:pPr>
    </w:p>
    <w:p w:rsidR="008F42D0" w:rsidRDefault="008F42D0" w:rsidP="008F42D0">
      <w:pPr>
        <w:spacing w:after="0" w:line="240" w:lineRule="auto"/>
        <w:ind w:left="-709" w:right="-4468"/>
        <w:jc w:val="both"/>
        <w:rPr>
          <w:color w:val="7030A0"/>
          <w:sz w:val="28"/>
          <w:szCs w:val="28"/>
        </w:rPr>
      </w:pPr>
    </w:p>
    <w:p w:rsidR="008F42D0" w:rsidRDefault="008F42D0" w:rsidP="008F42D0">
      <w:pPr>
        <w:spacing w:after="0" w:line="240" w:lineRule="auto"/>
        <w:ind w:left="-709" w:right="-4468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</w:t>
      </w:r>
      <w:r w:rsidRPr="008F42D0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749040" cy="4140485"/>
            <wp:effectExtent l="0" t="0" r="3810" b="0"/>
            <wp:docPr id="8" name="Рисунок 8" descr="C:\Users\Nuc\Desktop\malaria-mosquito-picture-courtesy-j-gath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c\Desktop\malaria-mosquito-picture-courtesy-j-gatha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99" cy="416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D0" w:rsidRDefault="008F42D0" w:rsidP="008F42D0">
      <w:pPr>
        <w:spacing w:after="0" w:line="240" w:lineRule="auto"/>
        <w:ind w:left="-709" w:right="-4468"/>
        <w:jc w:val="both"/>
        <w:rPr>
          <w:color w:val="7030A0"/>
          <w:sz w:val="28"/>
          <w:szCs w:val="28"/>
        </w:rPr>
      </w:pPr>
    </w:p>
    <w:p w:rsidR="008F42D0" w:rsidRDefault="008F42D0" w:rsidP="008F42D0">
      <w:pPr>
        <w:spacing w:after="0" w:line="240" w:lineRule="auto"/>
        <w:ind w:left="-709" w:right="-4468"/>
        <w:jc w:val="both"/>
        <w:rPr>
          <w:color w:val="7030A0"/>
          <w:sz w:val="28"/>
          <w:szCs w:val="28"/>
        </w:rPr>
      </w:pPr>
    </w:p>
    <w:p w:rsidR="008F42D0" w:rsidRDefault="008F42D0" w:rsidP="00D34DE5">
      <w:pPr>
        <w:spacing w:after="0" w:line="240" w:lineRule="auto"/>
        <w:ind w:right="-4468"/>
        <w:jc w:val="both"/>
        <w:rPr>
          <w:color w:val="7030A0"/>
          <w:sz w:val="28"/>
          <w:szCs w:val="28"/>
        </w:rPr>
      </w:pPr>
      <w:bookmarkStart w:id="0" w:name="_GoBack"/>
      <w:bookmarkEnd w:id="0"/>
    </w:p>
    <w:p w:rsidR="008F42D0" w:rsidRDefault="008F42D0" w:rsidP="008F42D0">
      <w:pPr>
        <w:spacing w:after="0" w:line="240" w:lineRule="auto"/>
        <w:ind w:left="-709" w:right="-4468"/>
        <w:jc w:val="both"/>
        <w:rPr>
          <w:color w:val="7030A0"/>
          <w:sz w:val="28"/>
          <w:szCs w:val="28"/>
        </w:rPr>
      </w:pPr>
    </w:p>
    <w:p w:rsidR="008F42D0" w:rsidRDefault="008F42D0" w:rsidP="008F42D0">
      <w:pPr>
        <w:spacing w:after="0" w:line="240" w:lineRule="auto"/>
        <w:ind w:left="-709" w:right="-4468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2018 год</w:t>
      </w:r>
    </w:p>
    <w:p w:rsidR="008F42D0" w:rsidRDefault="008F42D0" w:rsidP="008F42D0">
      <w:pPr>
        <w:spacing w:after="0" w:line="240" w:lineRule="auto"/>
        <w:ind w:left="-709" w:right="-4468"/>
        <w:jc w:val="both"/>
        <w:rPr>
          <w:color w:val="7030A0"/>
          <w:sz w:val="28"/>
          <w:szCs w:val="28"/>
        </w:rPr>
      </w:pPr>
    </w:p>
    <w:p w:rsidR="008F42D0" w:rsidRPr="003C5BDF" w:rsidRDefault="008F42D0" w:rsidP="008F42D0">
      <w:pPr>
        <w:ind w:left="-709" w:right="-4466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</w:t>
      </w:r>
    </w:p>
    <w:sectPr w:rsidR="008F42D0" w:rsidRPr="003C5BDF" w:rsidSect="00C135A0">
      <w:pgSz w:w="16838" w:h="11906" w:orient="landscape"/>
      <w:pgMar w:top="142" w:right="820" w:bottom="567" w:left="1134" w:header="709" w:footer="709" w:gutter="0"/>
      <w:cols w:num="2" w:space="18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2718A"/>
    <w:multiLevelType w:val="hybridMultilevel"/>
    <w:tmpl w:val="2880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217E0"/>
    <w:multiLevelType w:val="hybridMultilevel"/>
    <w:tmpl w:val="F6AA6038"/>
    <w:lvl w:ilvl="0" w:tplc="041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04212"/>
    <w:multiLevelType w:val="hybridMultilevel"/>
    <w:tmpl w:val="05028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F10CF"/>
    <w:multiLevelType w:val="hybridMultilevel"/>
    <w:tmpl w:val="E3B65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357C0"/>
    <w:multiLevelType w:val="hybridMultilevel"/>
    <w:tmpl w:val="6F6AB488"/>
    <w:lvl w:ilvl="0" w:tplc="0419000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620" w:hanging="360"/>
      </w:pPr>
      <w:rPr>
        <w:rFonts w:ascii="Wingdings" w:hAnsi="Wingdings" w:hint="default"/>
      </w:rPr>
    </w:lvl>
  </w:abstractNum>
  <w:abstractNum w:abstractNumId="5">
    <w:nsid w:val="3B710D21"/>
    <w:multiLevelType w:val="hybridMultilevel"/>
    <w:tmpl w:val="DC24FAEC"/>
    <w:lvl w:ilvl="0" w:tplc="0419000F">
      <w:start w:val="1"/>
      <w:numFmt w:val="decimal"/>
      <w:lvlText w:val="%1."/>
      <w:lvlJc w:val="left"/>
      <w:pPr>
        <w:ind w:left="7860" w:hanging="360"/>
      </w:pPr>
    </w:lvl>
    <w:lvl w:ilvl="1" w:tplc="04190019" w:tentative="1">
      <w:start w:val="1"/>
      <w:numFmt w:val="lowerLetter"/>
      <w:lvlText w:val="%2."/>
      <w:lvlJc w:val="left"/>
      <w:pPr>
        <w:ind w:left="8580" w:hanging="360"/>
      </w:pPr>
    </w:lvl>
    <w:lvl w:ilvl="2" w:tplc="0419001B" w:tentative="1">
      <w:start w:val="1"/>
      <w:numFmt w:val="lowerRoman"/>
      <w:lvlText w:val="%3."/>
      <w:lvlJc w:val="right"/>
      <w:pPr>
        <w:ind w:left="9300" w:hanging="180"/>
      </w:pPr>
    </w:lvl>
    <w:lvl w:ilvl="3" w:tplc="0419000F" w:tentative="1">
      <w:start w:val="1"/>
      <w:numFmt w:val="decimal"/>
      <w:lvlText w:val="%4."/>
      <w:lvlJc w:val="left"/>
      <w:pPr>
        <w:ind w:left="10020" w:hanging="360"/>
      </w:pPr>
    </w:lvl>
    <w:lvl w:ilvl="4" w:tplc="04190019" w:tentative="1">
      <w:start w:val="1"/>
      <w:numFmt w:val="lowerLetter"/>
      <w:lvlText w:val="%5."/>
      <w:lvlJc w:val="left"/>
      <w:pPr>
        <w:ind w:left="10740" w:hanging="360"/>
      </w:pPr>
    </w:lvl>
    <w:lvl w:ilvl="5" w:tplc="0419001B" w:tentative="1">
      <w:start w:val="1"/>
      <w:numFmt w:val="lowerRoman"/>
      <w:lvlText w:val="%6."/>
      <w:lvlJc w:val="right"/>
      <w:pPr>
        <w:ind w:left="11460" w:hanging="180"/>
      </w:pPr>
    </w:lvl>
    <w:lvl w:ilvl="6" w:tplc="0419000F" w:tentative="1">
      <w:start w:val="1"/>
      <w:numFmt w:val="decimal"/>
      <w:lvlText w:val="%7."/>
      <w:lvlJc w:val="left"/>
      <w:pPr>
        <w:ind w:left="12180" w:hanging="360"/>
      </w:pPr>
    </w:lvl>
    <w:lvl w:ilvl="7" w:tplc="04190019" w:tentative="1">
      <w:start w:val="1"/>
      <w:numFmt w:val="lowerLetter"/>
      <w:lvlText w:val="%8."/>
      <w:lvlJc w:val="left"/>
      <w:pPr>
        <w:ind w:left="12900" w:hanging="360"/>
      </w:pPr>
    </w:lvl>
    <w:lvl w:ilvl="8" w:tplc="0419001B" w:tentative="1">
      <w:start w:val="1"/>
      <w:numFmt w:val="lowerRoman"/>
      <w:lvlText w:val="%9."/>
      <w:lvlJc w:val="right"/>
      <w:pPr>
        <w:ind w:left="13620" w:hanging="180"/>
      </w:pPr>
    </w:lvl>
  </w:abstractNum>
  <w:abstractNum w:abstractNumId="6">
    <w:nsid w:val="4EE87144"/>
    <w:multiLevelType w:val="hybridMultilevel"/>
    <w:tmpl w:val="60CE5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A3C0D"/>
    <w:multiLevelType w:val="hybridMultilevel"/>
    <w:tmpl w:val="44E20CE6"/>
    <w:lvl w:ilvl="0" w:tplc="08F2841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2"/>
  </w:num>
  <w:num w:numId="9">
    <w:abstractNumId w:val="1"/>
  </w:num>
  <w:num w:numId="10">
    <w:abstractNumId w:val="2"/>
  </w:num>
  <w:num w:numId="11">
    <w:abstractNumId w:val="2"/>
  </w:num>
  <w:num w:numId="12">
    <w:abstractNumId w:val="1"/>
  </w:num>
  <w:num w:numId="13">
    <w:abstractNumId w:val="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70"/>
    <w:rsid w:val="00004CD8"/>
    <w:rsid w:val="0001416D"/>
    <w:rsid w:val="00020BB5"/>
    <w:rsid w:val="00033D08"/>
    <w:rsid w:val="00040108"/>
    <w:rsid w:val="00042E8B"/>
    <w:rsid w:val="000573F0"/>
    <w:rsid w:val="00074EF6"/>
    <w:rsid w:val="00077C5B"/>
    <w:rsid w:val="000A03E1"/>
    <w:rsid w:val="000A2950"/>
    <w:rsid w:val="000B24ED"/>
    <w:rsid w:val="000B4CAD"/>
    <w:rsid w:val="000C7157"/>
    <w:rsid w:val="000E477C"/>
    <w:rsid w:val="00117655"/>
    <w:rsid w:val="001377CB"/>
    <w:rsid w:val="00170C91"/>
    <w:rsid w:val="00185429"/>
    <w:rsid w:val="001A4095"/>
    <w:rsid w:val="001A7D0A"/>
    <w:rsid w:val="001C5958"/>
    <w:rsid w:val="001D3536"/>
    <w:rsid w:val="001D4995"/>
    <w:rsid w:val="001E46C0"/>
    <w:rsid w:val="001E6292"/>
    <w:rsid w:val="002203DC"/>
    <w:rsid w:val="00222DBB"/>
    <w:rsid w:val="00284050"/>
    <w:rsid w:val="00286C5B"/>
    <w:rsid w:val="002B0A67"/>
    <w:rsid w:val="002C7548"/>
    <w:rsid w:val="002F1B51"/>
    <w:rsid w:val="00301527"/>
    <w:rsid w:val="00302668"/>
    <w:rsid w:val="00305263"/>
    <w:rsid w:val="003218F8"/>
    <w:rsid w:val="0034041A"/>
    <w:rsid w:val="00341F19"/>
    <w:rsid w:val="00343D33"/>
    <w:rsid w:val="00364E5F"/>
    <w:rsid w:val="00381D29"/>
    <w:rsid w:val="003C5BDF"/>
    <w:rsid w:val="00402891"/>
    <w:rsid w:val="00402E54"/>
    <w:rsid w:val="00404058"/>
    <w:rsid w:val="00423891"/>
    <w:rsid w:val="00427662"/>
    <w:rsid w:val="00431743"/>
    <w:rsid w:val="00436538"/>
    <w:rsid w:val="004A7762"/>
    <w:rsid w:val="004C3D30"/>
    <w:rsid w:val="004C7FD1"/>
    <w:rsid w:val="004D0C54"/>
    <w:rsid w:val="004D17B8"/>
    <w:rsid w:val="0051525B"/>
    <w:rsid w:val="00521A40"/>
    <w:rsid w:val="005365E7"/>
    <w:rsid w:val="00550D37"/>
    <w:rsid w:val="005767B7"/>
    <w:rsid w:val="00577A94"/>
    <w:rsid w:val="005D2061"/>
    <w:rsid w:val="005E31AC"/>
    <w:rsid w:val="005F734B"/>
    <w:rsid w:val="0060649D"/>
    <w:rsid w:val="00613B78"/>
    <w:rsid w:val="00634A29"/>
    <w:rsid w:val="006376BB"/>
    <w:rsid w:val="006C0F7D"/>
    <w:rsid w:val="006C34DC"/>
    <w:rsid w:val="006C6D6C"/>
    <w:rsid w:val="006F1508"/>
    <w:rsid w:val="0070431E"/>
    <w:rsid w:val="00706AC0"/>
    <w:rsid w:val="00721DFF"/>
    <w:rsid w:val="00732061"/>
    <w:rsid w:val="0075487D"/>
    <w:rsid w:val="007811B4"/>
    <w:rsid w:val="007912F3"/>
    <w:rsid w:val="007E5EF0"/>
    <w:rsid w:val="007F2F41"/>
    <w:rsid w:val="00842A62"/>
    <w:rsid w:val="00852089"/>
    <w:rsid w:val="00864C35"/>
    <w:rsid w:val="008748A9"/>
    <w:rsid w:val="008B13B8"/>
    <w:rsid w:val="008E4664"/>
    <w:rsid w:val="008F42D0"/>
    <w:rsid w:val="0091575C"/>
    <w:rsid w:val="00917F46"/>
    <w:rsid w:val="009235A2"/>
    <w:rsid w:val="009C5F8F"/>
    <w:rsid w:val="009E4651"/>
    <w:rsid w:val="00A17DE8"/>
    <w:rsid w:val="00A66496"/>
    <w:rsid w:val="00A7264D"/>
    <w:rsid w:val="00AB5813"/>
    <w:rsid w:val="00B00048"/>
    <w:rsid w:val="00B16204"/>
    <w:rsid w:val="00B77527"/>
    <w:rsid w:val="00B827C7"/>
    <w:rsid w:val="00B85848"/>
    <w:rsid w:val="00BB4C97"/>
    <w:rsid w:val="00C052CA"/>
    <w:rsid w:val="00C135A0"/>
    <w:rsid w:val="00C20AD8"/>
    <w:rsid w:val="00C20D97"/>
    <w:rsid w:val="00C25823"/>
    <w:rsid w:val="00C55586"/>
    <w:rsid w:val="00C77851"/>
    <w:rsid w:val="00C77A82"/>
    <w:rsid w:val="00C83F14"/>
    <w:rsid w:val="00C91BD4"/>
    <w:rsid w:val="00C931E9"/>
    <w:rsid w:val="00C93B03"/>
    <w:rsid w:val="00CB30EA"/>
    <w:rsid w:val="00CC71B1"/>
    <w:rsid w:val="00CD291D"/>
    <w:rsid w:val="00CD455A"/>
    <w:rsid w:val="00D0101F"/>
    <w:rsid w:val="00D0128E"/>
    <w:rsid w:val="00D02B44"/>
    <w:rsid w:val="00D211F7"/>
    <w:rsid w:val="00D34DE5"/>
    <w:rsid w:val="00D545A4"/>
    <w:rsid w:val="00D56927"/>
    <w:rsid w:val="00D65F83"/>
    <w:rsid w:val="00D9428E"/>
    <w:rsid w:val="00DA0332"/>
    <w:rsid w:val="00DA55A5"/>
    <w:rsid w:val="00DB0570"/>
    <w:rsid w:val="00DF2529"/>
    <w:rsid w:val="00DF4B92"/>
    <w:rsid w:val="00E372A1"/>
    <w:rsid w:val="00E407DC"/>
    <w:rsid w:val="00E534EA"/>
    <w:rsid w:val="00E67E01"/>
    <w:rsid w:val="00E70415"/>
    <w:rsid w:val="00E716FC"/>
    <w:rsid w:val="00EB0092"/>
    <w:rsid w:val="00ED56FF"/>
    <w:rsid w:val="00ED5D07"/>
    <w:rsid w:val="00EE0FA7"/>
    <w:rsid w:val="00F26264"/>
    <w:rsid w:val="00F374D1"/>
    <w:rsid w:val="00F67334"/>
    <w:rsid w:val="00FB34E4"/>
    <w:rsid w:val="00FE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F8BE878-5A54-4033-97F8-C2A7E2903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C97"/>
    <w:pPr>
      <w:spacing w:after="200" w:line="276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D17B8"/>
    <w:pPr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C5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9C5F8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466D7-576F-44EA-8950-845C0A76C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</cp:revision>
  <cp:lastPrinted>2018-04-28T12:17:00Z</cp:lastPrinted>
  <dcterms:created xsi:type="dcterms:W3CDTF">2018-04-24T09:51:00Z</dcterms:created>
  <dcterms:modified xsi:type="dcterms:W3CDTF">2018-04-28T12:20:00Z</dcterms:modified>
</cp:coreProperties>
</file>